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FA812" w14:textId="77777777" w:rsidR="006649BF" w:rsidRDefault="006649BF" w:rsidP="00781242">
      <w:pPr>
        <w:spacing w:line="360" w:lineRule="auto"/>
        <w:jc w:val="center"/>
        <w:rPr>
          <w:b/>
          <w:bCs/>
          <w:sz w:val="36"/>
          <w:szCs w:val="40"/>
        </w:rPr>
      </w:pPr>
    </w:p>
    <w:p w14:paraId="6C3D50A1" w14:textId="4D2B0585" w:rsidR="004D1BDD" w:rsidRPr="00301229" w:rsidRDefault="00421E73" w:rsidP="00781242">
      <w:pPr>
        <w:spacing w:line="360" w:lineRule="auto"/>
        <w:jc w:val="center"/>
        <w:rPr>
          <w:rFonts w:asciiTheme="minorEastAsia" w:hAnsiTheme="minorEastAsia" w:cs="宋体"/>
          <w:b/>
          <w:bCs/>
          <w:color w:val="000000" w:themeColor="text1"/>
          <w:kern w:val="36"/>
          <w:sz w:val="32"/>
          <w:szCs w:val="32"/>
          <w:bdr w:val="none" w:sz="0" w:space="0" w:color="auto" w:frame="1"/>
        </w:rPr>
      </w:pPr>
      <w:r w:rsidRPr="00301229">
        <w:rPr>
          <w:rFonts w:asciiTheme="minorEastAsia" w:hAnsiTheme="minorEastAsia" w:cs="宋体" w:hint="eastAsia"/>
          <w:b/>
          <w:bCs/>
          <w:color w:val="000000" w:themeColor="text1"/>
          <w:kern w:val="36"/>
          <w:sz w:val="32"/>
          <w:szCs w:val="32"/>
          <w:bdr w:val="none" w:sz="0" w:space="0" w:color="auto" w:frame="1"/>
        </w:rPr>
        <w:t>投保须知</w:t>
      </w:r>
    </w:p>
    <w:p w14:paraId="4291DB09" w14:textId="708CB093" w:rsidR="00421E73" w:rsidRDefault="00421E73" w:rsidP="00781242">
      <w:pPr>
        <w:spacing w:line="360" w:lineRule="auto"/>
      </w:pPr>
    </w:p>
    <w:p w14:paraId="605EDC1B" w14:textId="19A22141" w:rsidR="00421E73" w:rsidRPr="00861662" w:rsidRDefault="00421E73" w:rsidP="00781242">
      <w:pPr>
        <w:pStyle w:val="a3"/>
        <w:numPr>
          <w:ilvl w:val="0"/>
          <w:numId w:val="1"/>
        </w:numPr>
        <w:spacing w:line="360" w:lineRule="auto"/>
        <w:ind w:firstLineChars="0"/>
        <w:rPr>
          <w:b/>
          <w:bCs/>
          <w:sz w:val="24"/>
          <w:szCs w:val="28"/>
        </w:rPr>
      </w:pPr>
      <w:r w:rsidRPr="00861662">
        <w:rPr>
          <w:rFonts w:hint="eastAsia"/>
          <w:b/>
          <w:bCs/>
          <w:sz w:val="24"/>
          <w:szCs w:val="28"/>
        </w:rPr>
        <w:t>保障额度</w:t>
      </w:r>
      <w:bookmarkStart w:id="0" w:name="_GoBack"/>
      <w:bookmarkEnd w:id="0"/>
    </w:p>
    <w:p w14:paraId="3930BCE9" w14:textId="61A05BC9" w:rsidR="00421E73" w:rsidRDefault="00421E73" w:rsidP="00781242">
      <w:pPr>
        <w:pStyle w:val="a3"/>
        <w:spacing w:line="360" w:lineRule="auto"/>
        <w:ind w:left="420" w:firstLineChars="0" w:firstLine="0"/>
      </w:pPr>
      <w:r w:rsidRPr="00421E73">
        <w:rPr>
          <w:rFonts w:hint="eastAsia"/>
        </w:rPr>
        <w:t>意外</w:t>
      </w:r>
      <w:r>
        <w:rPr>
          <w:rFonts w:hint="eastAsia"/>
        </w:rPr>
        <w:t>伤害身故</w:t>
      </w:r>
      <w:r w:rsidRPr="00421E73">
        <w:t>20万</w:t>
      </w:r>
      <w:r>
        <w:rPr>
          <w:rFonts w:hint="eastAsia"/>
        </w:rPr>
        <w:t>元</w:t>
      </w:r>
      <w:r w:rsidRPr="00421E73">
        <w:t>，</w:t>
      </w:r>
      <w:r>
        <w:rPr>
          <w:rFonts w:hint="eastAsia"/>
        </w:rPr>
        <w:t>意外伤害残疾20万元，急性病身故</w:t>
      </w:r>
      <w:r w:rsidRPr="00421E73">
        <w:t>30万</w:t>
      </w:r>
      <w:r>
        <w:rPr>
          <w:rFonts w:hint="eastAsia"/>
        </w:rPr>
        <w:t>元</w:t>
      </w:r>
      <w:r w:rsidRPr="00421E73">
        <w:t>，急性病医疗5万</w:t>
      </w:r>
      <w:r>
        <w:rPr>
          <w:rFonts w:hint="eastAsia"/>
        </w:rPr>
        <w:t>元（绝对免赔额100元）</w:t>
      </w:r>
      <w:r w:rsidRPr="00421E73">
        <w:t>。</w:t>
      </w:r>
    </w:p>
    <w:p w14:paraId="0A8CAAB4" w14:textId="5FEE0995" w:rsidR="00421E73" w:rsidRPr="00861662" w:rsidRDefault="00421E73" w:rsidP="00781242">
      <w:pPr>
        <w:pStyle w:val="a3"/>
        <w:numPr>
          <w:ilvl w:val="0"/>
          <w:numId w:val="1"/>
        </w:numPr>
        <w:spacing w:line="360" w:lineRule="auto"/>
        <w:ind w:firstLineChars="0"/>
        <w:rPr>
          <w:b/>
          <w:bCs/>
          <w:sz w:val="24"/>
          <w:szCs w:val="28"/>
        </w:rPr>
      </w:pPr>
      <w:r w:rsidRPr="00861662">
        <w:rPr>
          <w:rFonts w:hint="eastAsia"/>
          <w:b/>
          <w:bCs/>
          <w:sz w:val="24"/>
          <w:szCs w:val="28"/>
        </w:rPr>
        <w:t>保险责任</w:t>
      </w:r>
    </w:p>
    <w:p w14:paraId="62839DC4" w14:textId="77777777" w:rsidR="00781242" w:rsidRDefault="00781242" w:rsidP="00781242">
      <w:pPr>
        <w:pStyle w:val="a3"/>
        <w:numPr>
          <w:ilvl w:val="0"/>
          <w:numId w:val="2"/>
        </w:numPr>
        <w:spacing w:line="360" w:lineRule="auto"/>
        <w:ind w:firstLineChars="0"/>
      </w:pPr>
      <w:r>
        <w:rPr>
          <w:rFonts w:hint="eastAsia"/>
        </w:rPr>
        <w:t>意外伤害责任：</w:t>
      </w:r>
    </w:p>
    <w:p w14:paraId="6E48621C" w14:textId="77777777" w:rsidR="00781242" w:rsidRDefault="00781242" w:rsidP="00781242">
      <w:pPr>
        <w:pStyle w:val="a3"/>
        <w:spacing w:line="360" w:lineRule="auto"/>
        <w:ind w:left="840" w:firstLineChars="0" w:firstLine="0"/>
      </w:pPr>
      <w:r w:rsidRPr="00421E73">
        <w:rPr>
          <w:rFonts w:hint="eastAsia"/>
        </w:rPr>
        <w:t>在保险期间内，被保险人</w:t>
      </w:r>
      <w:r w:rsidRPr="007324EE">
        <w:rPr>
          <w:rFonts w:hint="eastAsia"/>
          <w:u w:val="single"/>
        </w:rPr>
        <w:t>遭受意外伤害事故</w:t>
      </w:r>
      <w:r w:rsidRPr="00421E73">
        <w:rPr>
          <w:rFonts w:hint="eastAsia"/>
        </w:rPr>
        <w:t>，并自事故发生之日起</w:t>
      </w:r>
      <w:r w:rsidRPr="00421E73">
        <w:t>180日内以该事故为直接且单独原因导致身故的，保险人按保险金额给付身故保险金</w:t>
      </w:r>
      <w:r>
        <w:rPr>
          <w:rFonts w:hint="eastAsia"/>
        </w:rPr>
        <w:t>；</w:t>
      </w:r>
      <w:r w:rsidRPr="007324EE">
        <w:rPr>
          <w:rFonts w:hint="eastAsia"/>
        </w:rPr>
        <w:t>在保险期间内，被保险人遭受意外伤害事故，并自该事故发生之日起</w:t>
      </w:r>
      <w:r w:rsidRPr="007324EE">
        <w:t>180日内以该事故为直接且单独原因造成残疾的，保险人按保险单所载的保险金额给付残疾保险金</w:t>
      </w:r>
      <w:r>
        <w:rPr>
          <w:rFonts w:hint="eastAsia"/>
        </w:rPr>
        <w:t>。</w:t>
      </w:r>
    </w:p>
    <w:p w14:paraId="69E8BA50" w14:textId="77777777" w:rsidR="00781242" w:rsidRDefault="00781242" w:rsidP="00781242">
      <w:pPr>
        <w:pStyle w:val="a3"/>
        <w:numPr>
          <w:ilvl w:val="0"/>
          <w:numId w:val="2"/>
        </w:numPr>
        <w:spacing w:line="360" w:lineRule="auto"/>
        <w:ind w:firstLineChars="0"/>
      </w:pPr>
      <w:r>
        <w:rPr>
          <w:rFonts w:hint="eastAsia"/>
        </w:rPr>
        <w:t>急性病身故责任：</w:t>
      </w:r>
    </w:p>
    <w:p w14:paraId="20408FDE" w14:textId="77777777" w:rsidR="00781242" w:rsidRDefault="00781242" w:rsidP="00781242">
      <w:pPr>
        <w:pStyle w:val="a3"/>
        <w:spacing w:line="360" w:lineRule="auto"/>
        <w:ind w:left="840" w:firstLineChars="0" w:firstLine="0"/>
      </w:pPr>
      <w:r w:rsidRPr="007324EE">
        <w:rPr>
          <w:rFonts w:hint="eastAsia"/>
        </w:rPr>
        <w:t>在保险期间内，被保险人</w:t>
      </w:r>
      <w:r w:rsidRPr="007324EE">
        <w:rPr>
          <w:rFonts w:hint="eastAsia"/>
          <w:u w:val="single"/>
        </w:rPr>
        <w:t>突发急性病</w:t>
      </w:r>
      <w:r w:rsidRPr="007324EE">
        <w:rPr>
          <w:rFonts w:hint="eastAsia"/>
        </w:rPr>
        <w:t>，在保险期间内因该疾病或该疾病并发症导致身故，或在保险期间结束后、发病之日起七日内因该疾病或该疾病并发症导致身故，保险人按本保险合同约定的急性病身故保险金额给付身故保险金。</w:t>
      </w:r>
    </w:p>
    <w:p w14:paraId="67DBF457" w14:textId="77777777" w:rsidR="00781242" w:rsidRDefault="00781242" w:rsidP="00781242">
      <w:pPr>
        <w:pStyle w:val="a3"/>
        <w:numPr>
          <w:ilvl w:val="0"/>
          <w:numId w:val="2"/>
        </w:numPr>
        <w:spacing w:line="360" w:lineRule="auto"/>
        <w:ind w:firstLineChars="0"/>
      </w:pPr>
      <w:r>
        <w:rPr>
          <w:rFonts w:hint="eastAsia"/>
        </w:rPr>
        <w:t>急性病医疗责任：</w:t>
      </w:r>
    </w:p>
    <w:p w14:paraId="7C398C63" w14:textId="77777777" w:rsidR="00781242" w:rsidRDefault="00781242" w:rsidP="00781242">
      <w:pPr>
        <w:pStyle w:val="a3"/>
        <w:spacing w:line="360" w:lineRule="auto"/>
        <w:ind w:left="840" w:firstLineChars="0" w:firstLine="0"/>
      </w:pPr>
      <w:r>
        <w:t>如果被保险人突发急性病须入医院治疗，就被保险人个人在该次急性病发生之日起60日内支出的、合理且必需的医疗费用，保险人在扣除保险合同约定的免赔额后，按保险合同约定的给付比例在急性病医疗保险金额内给付急性病医疗保险金</w:t>
      </w:r>
      <w:r>
        <w:rPr>
          <w:rFonts w:hint="eastAsia"/>
        </w:rPr>
        <w:t>，医疗费用须符合保险单签发地的社会医疗保险（城镇职工基本医疗保险、城镇居民基本医疗保险、新型农村合作医疗保险等非商业性质保险计划）药品目录、诊疗项目目录以及服务设施范围和支付标准，不符合的部分，保险人不承担保险金给付责任。本附加保险合同的保险金给付责任遵循医疗费用补偿原则。保险人给付的保险金与被保险人从其它保险计划或任何其他途径取得的医疗费用补偿之和，以被保险人实际支出的医疗费用金额为限。</w:t>
      </w:r>
    </w:p>
    <w:p w14:paraId="46CBA98D" w14:textId="77777777" w:rsidR="00781242" w:rsidRDefault="00781242" w:rsidP="00781242">
      <w:pPr>
        <w:pStyle w:val="a3"/>
        <w:numPr>
          <w:ilvl w:val="0"/>
          <w:numId w:val="2"/>
        </w:numPr>
        <w:spacing w:line="360" w:lineRule="auto"/>
        <w:ind w:firstLineChars="0"/>
      </w:pPr>
      <w:r>
        <w:rPr>
          <w:rFonts w:hint="eastAsia"/>
        </w:rPr>
        <w:t>免责条款：</w:t>
      </w:r>
    </w:p>
    <w:p w14:paraId="0E345C2B" w14:textId="77777777" w:rsidR="00781242" w:rsidRPr="00FA0FF2" w:rsidRDefault="00781242" w:rsidP="00781242">
      <w:pPr>
        <w:pStyle w:val="a3"/>
        <w:spacing w:line="360" w:lineRule="auto"/>
        <w:ind w:left="840" w:firstLineChars="0" w:firstLine="0"/>
        <w:rPr>
          <w:b/>
          <w:bCs/>
        </w:rPr>
      </w:pPr>
      <w:r w:rsidRPr="00FA0FF2">
        <w:rPr>
          <w:rFonts w:hint="eastAsia"/>
          <w:b/>
          <w:bCs/>
        </w:rPr>
        <w:t>因下列情形之一，导致的本保险合同的被保险人身故、残疾或支出丧葬费用的，保</w:t>
      </w:r>
      <w:r w:rsidRPr="00FA0FF2">
        <w:rPr>
          <w:rFonts w:hint="eastAsia"/>
          <w:b/>
          <w:bCs/>
        </w:rPr>
        <w:lastRenderedPageBreak/>
        <w:t>险人不承担保险金给付责任：</w:t>
      </w:r>
      <w:r w:rsidRPr="00FA0FF2">
        <w:rPr>
          <w:b/>
          <w:bCs/>
        </w:rPr>
        <w:t xml:space="preserve"> </w:t>
      </w:r>
    </w:p>
    <w:p w14:paraId="09C09E37" w14:textId="77777777" w:rsidR="00781242" w:rsidRDefault="00781242" w:rsidP="00781242">
      <w:pPr>
        <w:pStyle w:val="a3"/>
        <w:spacing w:line="360" w:lineRule="auto"/>
        <w:ind w:leftChars="100" w:left="210"/>
      </w:pPr>
      <w:r>
        <w:rPr>
          <w:rFonts w:hint="eastAsia"/>
        </w:rPr>
        <w:t>（一）投保人的任何故意行为；</w:t>
      </w:r>
    </w:p>
    <w:p w14:paraId="3D82471F" w14:textId="77777777" w:rsidR="00781242" w:rsidRDefault="00781242" w:rsidP="00781242">
      <w:pPr>
        <w:pStyle w:val="a3"/>
        <w:spacing w:line="360" w:lineRule="auto"/>
        <w:ind w:leftChars="100" w:left="210"/>
      </w:pPr>
      <w:r>
        <w:rPr>
          <w:rFonts w:hint="eastAsia"/>
        </w:rPr>
        <w:t>（二）因被保险人的挑衅、斗殴或故意行为而导致的打斗、被袭击或被谋杀；</w:t>
      </w:r>
    </w:p>
    <w:p w14:paraId="49EF515E" w14:textId="77777777" w:rsidR="00781242" w:rsidRDefault="00781242" w:rsidP="00781242">
      <w:pPr>
        <w:pStyle w:val="a3"/>
        <w:spacing w:line="360" w:lineRule="auto"/>
        <w:ind w:leftChars="100" w:left="210"/>
      </w:pPr>
      <w:r>
        <w:rPr>
          <w:rFonts w:hint="eastAsia"/>
        </w:rPr>
        <w:t>（三）被保险人从事违法、犯罪活动或抗拒依法采取的刑事强制措施；</w:t>
      </w:r>
    </w:p>
    <w:p w14:paraId="7D116C92" w14:textId="77777777" w:rsidR="00781242" w:rsidRDefault="00781242" w:rsidP="00781242">
      <w:pPr>
        <w:pStyle w:val="a3"/>
        <w:spacing w:line="360" w:lineRule="auto"/>
        <w:ind w:leftChars="100" w:left="210"/>
      </w:pPr>
      <w:r>
        <w:rPr>
          <w:rFonts w:hint="eastAsia"/>
        </w:rPr>
        <w:t>（四）被保险人自致伤害或自杀，但被保险人自杀时为无民事行为能力人的除外；</w:t>
      </w:r>
    </w:p>
    <w:p w14:paraId="207F0CAF" w14:textId="77777777" w:rsidR="00781242" w:rsidRDefault="00781242" w:rsidP="00781242">
      <w:pPr>
        <w:pStyle w:val="a3"/>
        <w:spacing w:line="360" w:lineRule="auto"/>
        <w:ind w:leftChars="100" w:left="210"/>
      </w:pPr>
      <w:r>
        <w:rPr>
          <w:rFonts w:hint="eastAsia"/>
        </w:rPr>
        <w:t>（五）被保险人未遵医嘱，私自服用、涂用、注射药物；</w:t>
      </w:r>
    </w:p>
    <w:p w14:paraId="451661ED" w14:textId="77777777" w:rsidR="00781242" w:rsidRDefault="00781242" w:rsidP="00781242">
      <w:pPr>
        <w:pStyle w:val="a3"/>
        <w:spacing w:line="360" w:lineRule="auto"/>
        <w:ind w:leftChars="100" w:left="210"/>
      </w:pPr>
      <w:r>
        <w:rPr>
          <w:rFonts w:hint="eastAsia"/>
        </w:rPr>
        <w:t>（六）被保险人因精神类疾病发作而导致的意外伤害；</w:t>
      </w:r>
    </w:p>
    <w:p w14:paraId="06B79E76" w14:textId="77777777" w:rsidR="00781242" w:rsidRDefault="00781242" w:rsidP="00781242">
      <w:pPr>
        <w:pStyle w:val="a3"/>
        <w:spacing w:line="360" w:lineRule="auto"/>
        <w:ind w:leftChars="100" w:left="210"/>
      </w:pPr>
      <w:r>
        <w:rPr>
          <w:rFonts w:hint="eastAsia"/>
        </w:rPr>
        <w:t>（七）被保险人因妊娠、流产、分娩、避孕、不孕不育、节育、药物过敏、整容手术或其他医疗导致的伤害；</w:t>
      </w:r>
    </w:p>
    <w:p w14:paraId="4D46D4C8" w14:textId="77777777" w:rsidR="00781242" w:rsidRDefault="00781242" w:rsidP="00781242">
      <w:pPr>
        <w:pStyle w:val="a3"/>
        <w:spacing w:line="360" w:lineRule="auto"/>
        <w:ind w:leftChars="100" w:left="210"/>
      </w:pPr>
      <w:r>
        <w:rPr>
          <w:rFonts w:hint="eastAsia"/>
        </w:rPr>
        <w:t>（八）细菌或病毒感染（但因意外伤害事故致有伤口而感染的除外）；</w:t>
      </w:r>
    </w:p>
    <w:p w14:paraId="315DD42C" w14:textId="77777777" w:rsidR="00781242" w:rsidRDefault="00781242" w:rsidP="00781242">
      <w:pPr>
        <w:pStyle w:val="a3"/>
        <w:spacing w:line="360" w:lineRule="auto"/>
        <w:ind w:leftChars="100" w:left="210"/>
      </w:pPr>
      <w:r>
        <w:rPr>
          <w:rFonts w:hint="eastAsia"/>
        </w:rPr>
        <w:t>（九）被保险人中暑、食物中毒、猝死，但在投保人选择投保急性病身故保险责任的情形下，则保险人对由急性病导致的被保险人猝死及因中暑或食物中毒导致的被保险人身故仍承担保险金给付责任；</w:t>
      </w:r>
    </w:p>
    <w:p w14:paraId="77A17BD1" w14:textId="77777777" w:rsidR="00781242" w:rsidRDefault="00781242" w:rsidP="00781242">
      <w:pPr>
        <w:pStyle w:val="a3"/>
        <w:spacing w:line="360" w:lineRule="auto"/>
        <w:ind w:leftChars="100" w:left="210"/>
      </w:pPr>
      <w:r>
        <w:rPr>
          <w:rFonts w:hint="eastAsia"/>
        </w:rPr>
        <w:t>（十）被保险人不服从旅游景区、游乐场馆安全管理规定；</w:t>
      </w:r>
    </w:p>
    <w:p w14:paraId="0917E6FB" w14:textId="77777777" w:rsidR="00781242" w:rsidRDefault="00781242" w:rsidP="00781242">
      <w:pPr>
        <w:pStyle w:val="a3"/>
        <w:spacing w:line="360" w:lineRule="auto"/>
        <w:ind w:leftChars="100" w:left="210"/>
      </w:pPr>
      <w:r>
        <w:rPr>
          <w:rFonts w:hint="eastAsia"/>
        </w:rPr>
        <w:t>（十一）被保险人感染艾滋病病毒或患艾滋病；</w:t>
      </w:r>
    </w:p>
    <w:p w14:paraId="7504EDF1" w14:textId="77777777" w:rsidR="00781242" w:rsidRDefault="00781242" w:rsidP="00781242">
      <w:pPr>
        <w:pStyle w:val="a3"/>
        <w:spacing w:line="360" w:lineRule="auto"/>
        <w:ind w:leftChars="100" w:left="210"/>
      </w:pPr>
      <w:r>
        <w:rPr>
          <w:rFonts w:hint="eastAsia"/>
        </w:rPr>
        <w:t>（十二）恐怖活动；</w:t>
      </w:r>
    </w:p>
    <w:p w14:paraId="592930AF" w14:textId="77777777" w:rsidR="00781242" w:rsidRDefault="00781242" w:rsidP="00781242">
      <w:pPr>
        <w:pStyle w:val="a3"/>
        <w:spacing w:line="360" w:lineRule="auto"/>
        <w:ind w:leftChars="100" w:left="210"/>
      </w:pPr>
      <w:r>
        <w:rPr>
          <w:rFonts w:hint="eastAsia"/>
        </w:rPr>
        <w:t>（十三）任何生物、化学、原子能武器，原子能或核能装置所造成的爆炸、灼伤、污染或辐射。</w:t>
      </w:r>
    </w:p>
    <w:p w14:paraId="1C3D866A" w14:textId="77777777" w:rsidR="00781242" w:rsidRPr="00FA0FF2" w:rsidRDefault="00781242" w:rsidP="00781242">
      <w:pPr>
        <w:pStyle w:val="a3"/>
        <w:spacing w:line="360" w:lineRule="auto"/>
        <w:ind w:leftChars="100" w:left="210"/>
        <w:rPr>
          <w:b/>
          <w:bCs/>
        </w:rPr>
      </w:pPr>
      <w:r>
        <w:t xml:space="preserve">  </w:t>
      </w:r>
      <w:r w:rsidRPr="00FA0FF2">
        <w:rPr>
          <w:b/>
          <w:bCs/>
        </w:rPr>
        <w:t>被保险人在下列期间遭受伤害导致身故、残疾或支出丧葬费的，保险人也不承担给付保险金责任：</w:t>
      </w:r>
    </w:p>
    <w:p w14:paraId="7F5A4601" w14:textId="77777777" w:rsidR="00781242" w:rsidRDefault="00781242" w:rsidP="00781242">
      <w:pPr>
        <w:pStyle w:val="a3"/>
        <w:spacing w:line="360" w:lineRule="auto"/>
        <w:ind w:leftChars="100" w:left="210"/>
      </w:pPr>
      <w:r>
        <w:rPr>
          <w:rFonts w:hint="eastAsia"/>
        </w:rPr>
        <w:t>（一）战争、军事行动、暴乱或武装叛乱期间；</w:t>
      </w:r>
    </w:p>
    <w:p w14:paraId="453C88BA" w14:textId="77777777" w:rsidR="00781242" w:rsidRDefault="00781242" w:rsidP="00781242">
      <w:pPr>
        <w:pStyle w:val="a3"/>
        <w:spacing w:line="360" w:lineRule="auto"/>
        <w:ind w:leftChars="100" w:left="210"/>
      </w:pPr>
      <w:r>
        <w:rPr>
          <w:rFonts w:hint="eastAsia"/>
        </w:rPr>
        <w:t>（二）被保险人依法被拘留、服刑、在逃期间；</w:t>
      </w:r>
    </w:p>
    <w:p w14:paraId="3E5624DB" w14:textId="77777777" w:rsidR="00781242" w:rsidRDefault="00781242" w:rsidP="00781242">
      <w:pPr>
        <w:pStyle w:val="a3"/>
        <w:spacing w:line="360" w:lineRule="auto"/>
        <w:ind w:leftChars="100" w:left="210"/>
      </w:pPr>
      <w:r>
        <w:rPr>
          <w:rFonts w:hint="eastAsia"/>
        </w:rPr>
        <w:t>（三）被保险人醉酒或受酒精、毒品、管制药物的影响期间；</w:t>
      </w:r>
    </w:p>
    <w:p w14:paraId="09D0C4DF" w14:textId="77777777" w:rsidR="00781242" w:rsidRDefault="00781242" w:rsidP="00781242">
      <w:pPr>
        <w:pStyle w:val="a3"/>
        <w:spacing w:line="360" w:lineRule="auto"/>
        <w:ind w:leftChars="100" w:left="210"/>
      </w:pPr>
      <w:r>
        <w:rPr>
          <w:rFonts w:hint="eastAsia"/>
        </w:rPr>
        <w:t>（四）被保险人酒后驾车、无有效驾驶证驾驶或驾驶无有效行驶证的机动车期间；</w:t>
      </w:r>
    </w:p>
    <w:p w14:paraId="291D544A" w14:textId="77777777" w:rsidR="00781242" w:rsidRDefault="00781242" w:rsidP="00781242">
      <w:pPr>
        <w:pStyle w:val="a3"/>
        <w:spacing w:line="360" w:lineRule="auto"/>
        <w:ind w:leftChars="100" w:left="210"/>
      </w:pPr>
      <w:r>
        <w:rPr>
          <w:rFonts w:hint="eastAsia"/>
        </w:rPr>
        <w:t>（五）被保险人从事武术比赛、摔跤比赛、特技表演、赛马、赛车等职业性、竞技性高风险运动期间；</w:t>
      </w:r>
    </w:p>
    <w:p w14:paraId="653753FA" w14:textId="77777777" w:rsidR="00781242" w:rsidRDefault="00781242" w:rsidP="00781242">
      <w:pPr>
        <w:pStyle w:val="a3"/>
        <w:spacing w:line="360" w:lineRule="auto"/>
        <w:ind w:leftChars="300" w:left="630" w:firstLineChars="0" w:firstLine="0"/>
      </w:pPr>
      <w:r>
        <w:rPr>
          <w:rFonts w:hint="eastAsia"/>
        </w:rPr>
        <w:t>（六）被保险人参加旅游团过程中，自行离开旅行社安排的旅游地点或者乘坐非旅行社安排的交通工具期间。</w:t>
      </w:r>
    </w:p>
    <w:p w14:paraId="169D8766" w14:textId="77777777" w:rsidR="00781242" w:rsidRPr="00FA0FF2" w:rsidRDefault="00781242" w:rsidP="00781242">
      <w:pPr>
        <w:spacing w:line="360" w:lineRule="auto"/>
        <w:ind w:firstLineChars="300" w:firstLine="630"/>
        <w:rPr>
          <w:b/>
          <w:bCs/>
        </w:rPr>
      </w:pPr>
      <w:r w:rsidRPr="00FA0FF2">
        <w:rPr>
          <w:rFonts w:hint="eastAsia"/>
          <w:b/>
          <w:bCs/>
        </w:rPr>
        <w:t>因下列情形之一，导致的本附加保险合同的被保险人支出医疗费用，保险人不承担保险金给付责任：</w:t>
      </w:r>
    </w:p>
    <w:p w14:paraId="346004E9" w14:textId="77777777" w:rsidR="00781242" w:rsidRDefault="00781242" w:rsidP="00781242">
      <w:pPr>
        <w:pStyle w:val="a3"/>
        <w:spacing w:line="360" w:lineRule="auto"/>
      </w:pPr>
      <w:r>
        <w:rPr>
          <w:rFonts w:hint="eastAsia"/>
        </w:rPr>
        <w:lastRenderedPageBreak/>
        <w:t>（一）主保险合同列明的责任免除事项；</w:t>
      </w:r>
    </w:p>
    <w:p w14:paraId="62A9229A" w14:textId="77777777" w:rsidR="00781242" w:rsidRDefault="00781242" w:rsidP="00781242">
      <w:pPr>
        <w:pStyle w:val="a3"/>
        <w:spacing w:line="360" w:lineRule="auto"/>
      </w:pPr>
      <w:r>
        <w:t>（二）投保人、被保险人的任何故意行为；</w:t>
      </w:r>
    </w:p>
    <w:p w14:paraId="0DA1647C" w14:textId="77777777" w:rsidR="00781242" w:rsidRDefault="00781242" w:rsidP="00781242">
      <w:pPr>
        <w:pStyle w:val="a3"/>
        <w:spacing w:line="360" w:lineRule="auto"/>
      </w:pPr>
      <w:r>
        <w:t>（三）因被保险人或其家属不遵守医院规章制度，不配合治疗的行为造成的后果；</w:t>
      </w:r>
    </w:p>
    <w:p w14:paraId="0398AA2A" w14:textId="77777777" w:rsidR="00781242" w:rsidRDefault="00781242" w:rsidP="00781242">
      <w:pPr>
        <w:pStyle w:val="a3"/>
        <w:spacing w:line="360" w:lineRule="auto"/>
      </w:pPr>
      <w:r>
        <w:rPr>
          <w:rFonts w:hint="eastAsia"/>
        </w:rPr>
        <w:t>（四）被保险人投保前已有外伤、残疾的康复或治疗；</w:t>
      </w:r>
    </w:p>
    <w:p w14:paraId="12C4BAD1" w14:textId="77777777" w:rsidR="00781242" w:rsidRDefault="00781242" w:rsidP="00781242">
      <w:pPr>
        <w:pStyle w:val="a3"/>
        <w:spacing w:line="360" w:lineRule="auto"/>
      </w:pPr>
      <w:r>
        <w:t>（五）被保险人支出的挂号费、护理费、陪住费、取暖费、伙食费、误工费、停尸费、救护车费用、材料费、病历费；</w:t>
      </w:r>
    </w:p>
    <w:p w14:paraId="203FA830" w14:textId="77777777" w:rsidR="00781242" w:rsidRDefault="00781242" w:rsidP="00781242">
      <w:pPr>
        <w:pStyle w:val="a3"/>
        <w:spacing w:line="360" w:lineRule="auto"/>
      </w:pPr>
      <w:r>
        <w:rPr>
          <w:rFonts w:hint="eastAsia"/>
        </w:rPr>
        <w:t>（六）被保险人洗牙、洁齿、验光、矫形、整容、美容、心理咨询、器官移植或修复、安装及购买残疾用具或安装假器官（如轮椅、假肢、助听器、假眼、假牙等）；</w:t>
      </w:r>
    </w:p>
    <w:p w14:paraId="4523FF1F" w14:textId="77777777" w:rsidR="00781242" w:rsidRDefault="00781242" w:rsidP="00781242">
      <w:pPr>
        <w:pStyle w:val="a3"/>
        <w:spacing w:line="360" w:lineRule="auto"/>
      </w:pPr>
      <w:r>
        <w:rPr>
          <w:rFonts w:hint="eastAsia"/>
        </w:rPr>
        <w:t>（七）被保险人一般身体检查、疗养、静养、心理咨询、心理治疗及康复治疗等非临床治疗性行为；</w:t>
      </w:r>
    </w:p>
    <w:p w14:paraId="49F2719E" w14:textId="4ADFF6EA" w:rsidR="00421E73" w:rsidRPr="00781242" w:rsidRDefault="00781242" w:rsidP="00781242">
      <w:pPr>
        <w:pStyle w:val="a3"/>
        <w:spacing w:line="360" w:lineRule="auto"/>
      </w:pPr>
      <w:r>
        <w:rPr>
          <w:rFonts w:hint="eastAsia"/>
        </w:rPr>
        <w:t>（八）在境内医院治疗时发生的保险单签发地社会医疗保险（指城镇职工基本医疗保险、城镇居民基本医疗保险、新型农村合作医疗保险等非商业性质保险计划）规定的药品目录、诊疗项目目录以及服务设施范围和支付标准以外的费用；</w:t>
      </w:r>
    </w:p>
    <w:p w14:paraId="6FF549A8" w14:textId="587CDB55" w:rsidR="00421E73" w:rsidRPr="00861662" w:rsidRDefault="00421E73" w:rsidP="00781242">
      <w:pPr>
        <w:pStyle w:val="a3"/>
        <w:numPr>
          <w:ilvl w:val="0"/>
          <w:numId w:val="1"/>
        </w:numPr>
        <w:spacing w:line="360" w:lineRule="auto"/>
        <w:ind w:firstLineChars="0"/>
        <w:rPr>
          <w:b/>
          <w:bCs/>
          <w:sz w:val="24"/>
          <w:szCs w:val="28"/>
        </w:rPr>
      </w:pPr>
      <w:r w:rsidRPr="00861662">
        <w:rPr>
          <w:rFonts w:hint="eastAsia"/>
          <w:b/>
          <w:bCs/>
          <w:sz w:val="24"/>
          <w:szCs w:val="28"/>
        </w:rPr>
        <w:t>投保须知</w:t>
      </w:r>
    </w:p>
    <w:p w14:paraId="4F68933E" w14:textId="06B8D8A5" w:rsidR="00421E73" w:rsidRPr="00421E73" w:rsidRDefault="00421E73" w:rsidP="00781242">
      <w:pPr>
        <w:pStyle w:val="a3"/>
        <w:numPr>
          <w:ilvl w:val="0"/>
          <w:numId w:val="3"/>
        </w:numPr>
        <w:spacing w:line="360" w:lineRule="auto"/>
        <w:ind w:firstLineChars="0"/>
      </w:pPr>
      <w:r>
        <w:rPr>
          <w:rFonts w:ascii="宋体" w:eastAsia="宋体" w:hAnsi="宋体" w:cs="宋体" w:hint="eastAsia"/>
          <w:color w:val="000000"/>
          <w:szCs w:val="21"/>
        </w:rPr>
        <w:t>被保险人年龄须在</w:t>
      </w:r>
      <w:r>
        <w:rPr>
          <w:rFonts w:ascii="Times New Roman" w:eastAsia="宋体" w:hAnsi="Times New Roman" w:cs="Times New Roman"/>
          <w:color w:val="000000"/>
          <w:szCs w:val="21"/>
        </w:rPr>
        <w:t>90</w:t>
      </w:r>
      <w:r>
        <w:rPr>
          <w:rFonts w:ascii="宋体" w:eastAsia="宋体" w:hAnsi="宋体" w:cs="宋体" w:hint="eastAsia"/>
          <w:color w:val="000000"/>
          <w:szCs w:val="21"/>
        </w:rPr>
        <w:t>天（含）至</w:t>
      </w:r>
      <w:r>
        <w:rPr>
          <w:rFonts w:ascii="Times New Roman" w:eastAsia="宋体" w:hAnsi="Times New Roman" w:cs="Times New Roman"/>
          <w:color w:val="000000"/>
          <w:szCs w:val="21"/>
        </w:rPr>
        <w:t>85</w:t>
      </w:r>
      <w:r>
        <w:rPr>
          <w:rFonts w:ascii="宋体" w:eastAsia="宋体" w:hAnsi="宋体" w:cs="宋体" w:hint="eastAsia"/>
          <w:color w:val="000000"/>
          <w:szCs w:val="21"/>
        </w:rPr>
        <w:t>周岁（含）之间，身体健康，能正常生活、工作和学习的自然人。</w:t>
      </w:r>
    </w:p>
    <w:p w14:paraId="537D8301" w14:textId="77777777" w:rsidR="00421E73" w:rsidRDefault="00421E73" w:rsidP="00781242">
      <w:pPr>
        <w:pStyle w:val="a3"/>
        <w:numPr>
          <w:ilvl w:val="0"/>
          <w:numId w:val="3"/>
        </w:numPr>
        <w:spacing w:line="360" w:lineRule="auto"/>
        <w:ind w:firstLineChars="0"/>
      </w:pPr>
      <w:r>
        <w:rPr>
          <w:rFonts w:hint="eastAsia"/>
        </w:rPr>
        <w:t>对于父母为其未成年子女投保的人身保险，在被保险人成年之前，本保险合同与其他保险合同约定的被保险人死亡给付的保险金额总和、被保险人死亡时本保险人与其他保险人实际给付的保险金总和按以下限额执行：</w:t>
      </w:r>
    </w:p>
    <w:p w14:paraId="1117AF68" w14:textId="77777777" w:rsidR="00421E73" w:rsidRDefault="00421E73" w:rsidP="00781242">
      <w:pPr>
        <w:spacing w:line="360" w:lineRule="auto"/>
        <w:ind w:leftChars="400" w:left="840"/>
      </w:pPr>
      <w:r>
        <w:rPr>
          <w:rFonts w:hint="eastAsia"/>
        </w:rPr>
        <w:t>（一）对于被保险人不满</w:t>
      </w:r>
      <w:r>
        <w:t>10周岁的，不得超过人民币20万元。</w:t>
      </w:r>
    </w:p>
    <w:p w14:paraId="7C5BF2C0" w14:textId="54B0EDCA" w:rsidR="00421E73" w:rsidRDefault="00421E73" w:rsidP="00781242">
      <w:pPr>
        <w:spacing w:line="360" w:lineRule="auto"/>
        <w:ind w:leftChars="400" w:left="840"/>
      </w:pPr>
      <w:r>
        <w:rPr>
          <w:rFonts w:hint="eastAsia"/>
        </w:rPr>
        <w:t>（二）对于被保险人已满</w:t>
      </w:r>
      <w:r>
        <w:t>10周岁但未满18周岁的，不得超过人民币50万元。</w:t>
      </w:r>
    </w:p>
    <w:p w14:paraId="41118CC7" w14:textId="4AE638FD" w:rsidR="00FA0FF2" w:rsidRDefault="00781242" w:rsidP="00781242">
      <w:pPr>
        <w:pStyle w:val="a3"/>
        <w:numPr>
          <w:ilvl w:val="0"/>
          <w:numId w:val="3"/>
        </w:numPr>
        <w:spacing w:line="360" w:lineRule="auto"/>
        <w:ind w:firstLineChars="0"/>
      </w:pPr>
      <w:r>
        <w:rPr>
          <w:rFonts w:hint="eastAsia"/>
        </w:rPr>
        <w:t>保险释义：</w:t>
      </w:r>
    </w:p>
    <w:p w14:paraId="66D7B0E5" w14:textId="3550815C" w:rsidR="00781242" w:rsidRDefault="00781242" w:rsidP="00781242">
      <w:pPr>
        <w:pStyle w:val="a3"/>
        <w:numPr>
          <w:ilvl w:val="0"/>
          <w:numId w:val="4"/>
        </w:numPr>
        <w:spacing w:line="360" w:lineRule="auto"/>
        <w:ind w:firstLineChars="0"/>
      </w:pPr>
      <w:r>
        <w:t>意外伤害：指以外来的、突发的、非本意的和非疾病的客观事件为直接且单独的原因致使身体受到的伤害。</w:t>
      </w:r>
    </w:p>
    <w:p w14:paraId="44F9F53D" w14:textId="1DB44287" w:rsidR="00781242" w:rsidRDefault="00781242" w:rsidP="00861662">
      <w:pPr>
        <w:pStyle w:val="a3"/>
        <w:numPr>
          <w:ilvl w:val="0"/>
          <w:numId w:val="4"/>
        </w:numPr>
        <w:spacing w:line="360" w:lineRule="auto"/>
        <w:ind w:firstLineChars="0"/>
      </w:pPr>
      <w:r>
        <w:t>医院：</w:t>
      </w:r>
      <w:r>
        <w:rPr>
          <w:rFonts w:hint="eastAsia"/>
        </w:rPr>
        <w:t>境内（除香港、澳门、台湾地区以外的中国地区）的医院：指二级或二级以上的医院，包括保险人认可的与二级或二级以上医院相同规模的医院。被保险人须在本定义规定的医院治疗。急救不受此限制，但在急救情况稳定后，须转入本定义规定的医院治疗。</w:t>
      </w:r>
    </w:p>
    <w:p w14:paraId="4388CB7D" w14:textId="43DDDC45" w:rsidR="00781242" w:rsidRDefault="00781242" w:rsidP="00861662">
      <w:pPr>
        <w:pStyle w:val="a3"/>
        <w:numPr>
          <w:ilvl w:val="0"/>
          <w:numId w:val="4"/>
        </w:numPr>
        <w:spacing w:line="360" w:lineRule="auto"/>
        <w:ind w:firstLineChars="0"/>
      </w:pPr>
      <w:r>
        <w:t>必需的医疗费用：指符合以下条件的医疗费用：</w:t>
      </w:r>
      <w:r>
        <w:rPr>
          <w:rFonts w:hint="eastAsia"/>
        </w:rPr>
        <w:t>（</w:t>
      </w:r>
      <w:r>
        <w:t>1）对治疗被保险人的伤害合</w:t>
      </w:r>
      <w:r>
        <w:lastRenderedPageBreak/>
        <w:t>适且必需；</w:t>
      </w:r>
      <w:r>
        <w:rPr>
          <w:rFonts w:hint="eastAsia"/>
        </w:rPr>
        <w:t>（</w:t>
      </w:r>
      <w:r>
        <w:t>2）在范围、持续期、强度、护理上不超过为被保险人提供安全、恰当、合适的诊断或治疗所需水平；</w:t>
      </w:r>
      <w:r>
        <w:rPr>
          <w:rFonts w:hint="eastAsia"/>
        </w:rPr>
        <w:t>（</w:t>
      </w:r>
      <w:r>
        <w:t>3）应由医师出具处方、诊断证明；</w:t>
      </w:r>
      <w:r>
        <w:rPr>
          <w:rFonts w:hint="eastAsia"/>
        </w:rPr>
        <w:t>（</w:t>
      </w:r>
      <w:r>
        <w:t>4）与当地普遍接受的医疗专业标准相一致；</w:t>
      </w:r>
      <w:r>
        <w:rPr>
          <w:rFonts w:hint="eastAsia"/>
        </w:rPr>
        <w:t>（</w:t>
      </w:r>
      <w:r>
        <w:t>5）非主要以为了个人舒适或为了被保险人父母、家庭、医师或其他护理提供方的方便；</w:t>
      </w:r>
      <w:r>
        <w:rPr>
          <w:rFonts w:hint="eastAsia"/>
        </w:rPr>
        <w:t>（</w:t>
      </w:r>
      <w:r>
        <w:t>6）非病人学术教育或职业培训的一部分或与之相关；</w:t>
      </w:r>
      <w:r>
        <w:rPr>
          <w:rFonts w:hint="eastAsia"/>
        </w:rPr>
        <w:t>（</w:t>
      </w:r>
      <w:r>
        <w:t>7）非试验性或研究性。</w:t>
      </w:r>
    </w:p>
    <w:p w14:paraId="7D251407" w14:textId="5165AF19" w:rsidR="00781242" w:rsidRPr="00421E73" w:rsidRDefault="00781242" w:rsidP="00861662">
      <w:pPr>
        <w:pStyle w:val="a3"/>
        <w:numPr>
          <w:ilvl w:val="0"/>
          <w:numId w:val="4"/>
        </w:numPr>
        <w:spacing w:line="360" w:lineRule="auto"/>
        <w:ind w:firstLineChars="0"/>
      </w:pPr>
      <w:r>
        <w:t>急性病：指被保险人突然发生、不及时救治将危及生命安危的，且在本保险合同生效之日前30日内未曾接受治疗的急性疾病。不包括原来已患有的慢性病和慢性病的急性发作。常见的急性病：（1）高热（成人38.5摄氏度，小儿39摄氏度）；（2）急性腹部疼痛，剧烈呕吐，严重腹泻；（3）休克或者昏迷；（4）高原反应；（5）癫痫发作；（6）严重喘息，呼吸困难；（7）急性胸痛，心力衰竭，严重心律失常；（8）非因意外伤害所导致的，突发性眼睛红肿、疼痛或视力障碍；（9）非因意外伤害所导致的出血；（10）急性尿潴留；（11）食物中毒；</w:t>
      </w:r>
      <w:r>
        <w:rPr>
          <w:rFonts w:hint="eastAsia"/>
        </w:rPr>
        <w:t>（</w:t>
      </w:r>
      <w:r>
        <w:t>12）非药物原因所导致的急性过敏性疾病。</w:t>
      </w:r>
    </w:p>
    <w:sectPr w:rsidR="00781242" w:rsidRPr="00421E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B3357"/>
    <w:multiLevelType w:val="hybridMultilevel"/>
    <w:tmpl w:val="0E228976"/>
    <w:lvl w:ilvl="0" w:tplc="CE64929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125CBA"/>
    <w:multiLevelType w:val="hybridMultilevel"/>
    <w:tmpl w:val="4812717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BCA5B76"/>
    <w:multiLevelType w:val="hybridMultilevel"/>
    <w:tmpl w:val="8A185038"/>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419125BD"/>
    <w:multiLevelType w:val="hybridMultilevel"/>
    <w:tmpl w:val="3FBA256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4FA7226"/>
    <w:multiLevelType w:val="hybridMultilevel"/>
    <w:tmpl w:val="CAA0D4A4"/>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5D4"/>
    <w:rsid w:val="00301229"/>
    <w:rsid w:val="00421E73"/>
    <w:rsid w:val="004A14E0"/>
    <w:rsid w:val="004B65D4"/>
    <w:rsid w:val="004D1BDD"/>
    <w:rsid w:val="006649BF"/>
    <w:rsid w:val="007324EE"/>
    <w:rsid w:val="00781242"/>
    <w:rsid w:val="00861662"/>
    <w:rsid w:val="00A37196"/>
    <w:rsid w:val="00FA0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5E1F3"/>
  <w15:chartTrackingRefBased/>
  <w15:docId w15:val="{DE8D034F-602D-477B-AA58-32110509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1E7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嘉宝 韩</dc:creator>
  <cp:keywords/>
  <dc:description/>
  <cp:lastModifiedBy>Microsoft Office User</cp:lastModifiedBy>
  <cp:revision>4</cp:revision>
  <dcterms:created xsi:type="dcterms:W3CDTF">2019-08-05T04:13:00Z</dcterms:created>
  <dcterms:modified xsi:type="dcterms:W3CDTF">2019-08-05T04:18:00Z</dcterms:modified>
</cp:coreProperties>
</file>