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B" w:rsidRPr="00AE6A3B" w:rsidRDefault="00AE6A3B" w:rsidP="00AE6A3B">
      <w:pPr>
        <w:jc w:val="center"/>
        <w:rPr>
          <w:rFonts w:ascii="微软雅黑" w:hAnsi="微软雅黑" w:hint="eastAsia"/>
          <w:b/>
          <w:sz w:val="28"/>
          <w:szCs w:val="28"/>
        </w:rPr>
      </w:pPr>
      <w:r w:rsidRPr="00AE6A3B">
        <w:rPr>
          <w:rFonts w:ascii="微软雅黑" w:hAnsi="微软雅黑" w:hint="eastAsia"/>
          <w:b/>
          <w:sz w:val="28"/>
          <w:szCs w:val="28"/>
        </w:rPr>
        <w:t>2020嘉兴马拉松线上赛</w:t>
      </w:r>
    </w:p>
    <w:p w:rsidR="00AE6A3B" w:rsidRPr="00AE6A3B" w:rsidRDefault="00AE6A3B" w:rsidP="00AE6A3B">
      <w:pPr>
        <w:jc w:val="center"/>
        <w:rPr>
          <w:rFonts w:ascii="微软雅黑" w:hAnsi="微软雅黑" w:hint="eastAsia"/>
          <w:b/>
          <w:sz w:val="28"/>
          <w:szCs w:val="28"/>
        </w:rPr>
      </w:pPr>
      <w:r w:rsidRPr="00AE6A3B">
        <w:rPr>
          <w:rFonts w:ascii="微软雅黑" w:hAnsi="微软雅黑" w:hint="eastAsia"/>
          <w:b/>
          <w:sz w:val="28"/>
          <w:szCs w:val="28"/>
        </w:rPr>
        <w:t>风险提示</w:t>
      </w:r>
    </w:p>
    <w:p w:rsidR="00AE6A3B" w:rsidRPr="00AE6A3B" w:rsidRDefault="00AE6A3B" w:rsidP="00AE6A3B">
      <w:pPr>
        <w:ind w:firstLineChars="200" w:firstLine="560"/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马拉松比赛是一项不断挑战自身极限，具有较高风险的运动项目。如果运动不当，可能不同程度的损伤身体，甚至危及生命。因此，马拉松参赛者应身体健康，而且要有经常参加跑步锻炼或训练的基础。参赛者应在有资质的正规医疗机构进行体检，并结合体检报告评估自己的身体状况，确认是否可以参加马拉松比赛。参赛者应根据自己的身体状况和训练水平，选择比赛项目其中的一个项目报名参加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一、以下疾病及情况不宜参加比赛：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1、先天性心脏病和风湿性心脏病患者；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2、高血压和脑血管疾病患者；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3、心肌炎和其它心脏病患者；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4、冠状动脉病患者和严重心律不齐者；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5、血糖过高或过低的糖尿病患者；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6、赛前一晚大量饮用烈性酒或睡眠不足者；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7、妊娠；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8、其他不适合运动的疾病患者。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二、在比赛中，因个人身体及其他个人原因导致的人身损害和财产损失，由参赛选手个人承担责任。组委会要求所有参赛选手通过正规医疗机构进行体检（含心电图检查、心脏彩超检查），并结合体检报告进行自我评估，确认自己的身体状况能够适应于长跑运动，为参赛做好准备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lastRenderedPageBreak/>
        <w:t>三、赛中注意事项：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</w:t>
      </w:r>
      <w:r w:rsidR="00D108A9">
        <w:rPr>
          <w:rFonts w:ascii="微软雅黑" w:hAnsi="微软雅黑" w:hint="eastAsia"/>
          <w:sz w:val="28"/>
          <w:szCs w:val="28"/>
        </w:rPr>
        <w:t>、</w:t>
      </w:r>
      <w:r w:rsidRPr="00AE6A3B">
        <w:rPr>
          <w:rFonts w:ascii="微软雅黑" w:hAnsi="微软雅黑" w:hint="eastAsia"/>
          <w:sz w:val="28"/>
          <w:szCs w:val="28"/>
        </w:rPr>
        <w:t>当我们大约跑到10-20分钟时都会出现第一次“难受”阶段，叫做“第一次极限状态”，这是人体中正常的现象。处置方法非常简单，放慢跑速调节呼吸或行走2-3分钟即可。当“难受”劲过去再跑，就会感到舒服了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2</w:t>
      </w:r>
      <w:r w:rsidR="00D108A9">
        <w:rPr>
          <w:rFonts w:ascii="微软雅黑" w:hAnsi="微软雅黑" w:hint="eastAsia"/>
          <w:sz w:val="28"/>
          <w:szCs w:val="28"/>
        </w:rPr>
        <w:t>、</w:t>
      </w:r>
      <w:r w:rsidRPr="00AE6A3B">
        <w:rPr>
          <w:rFonts w:ascii="微软雅黑" w:hAnsi="微软雅黑" w:hint="eastAsia"/>
          <w:sz w:val="28"/>
          <w:szCs w:val="28"/>
        </w:rPr>
        <w:t>通常没有马拉松训练的人跑到30-35分钟左右会遇到人体中的“运动性生理极限”状态，包括肌肉痛、关节痛，极强的疲劳感，包括有放弃的心理产生等。如果有这种现象和状态最好是放弃比赛，“咬牙”可能会导致生命危险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3</w:t>
      </w:r>
      <w:r w:rsidR="00D108A9">
        <w:rPr>
          <w:rFonts w:ascii="微软雅黑" w:hAnsi="微软雅黑" w:hint="eastAsia"/>
          <w:sz w:val="28"/>
          <w:szCs w:val="28"/>
        </w:rPr>
        <w:t>、</w:t>
      </w:r>
      <w:r w:rsidRPr="00AE6A3B">
        <w:rPr>
          <w:rFonts w:ascii="微软雅黑" w:hAnsi="微软雅黑" w:hint="eastAsia"/>
          <w:sz w:val="28"/>
          <w:szCs w:val="28"/>
        </w:rPr>
        <w:t>每一个跑马拉松的人最好以自己本人的节奏去跑，切勿与他人攀比。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4、马拉松运动具有一定的危险性，甚至有可能导致猝死。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5、比赛当天的早餐应适量，并以清淡为主，避免比赛时出现低血糖。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6、出发前感到口渴应喝少量的水，不必多喝。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7、比赛鸣枪时，为了自己及他人安全，保持冷静，避免拥挤碰撞。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8、每到补水时，不超过200毫升。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9、起跑或途中鞋带松落时，由路中间慢跑到路边，逐渐减速，停下重系。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10、途中出现腹痛时，应放慢速度，改为步行，同时做深呼吸。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11、途中头晕目眩时，应立即停止跑步，慢慢走上一段，如果情况好转再跑。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12、途中出现膝关节或踝关节疼痛时，应立即放慢速度，改跑为走，如果还痛，请及时退赛。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lastRenderedPageBreak/>
        <w:t>13、当您即将到达终点时，应小幅度加速。</w:t>
      </w:r>
    </w:p>
    <w:p w:rsidR="00AE6A3B" w:rsidRPr="00AE6A3B" w:rsidRDefault="00AE6A3B" w:rsidP="00AE6A3B">
      <w:pPr>
        <w:rPr>
          <w:rFonts w:ascii="微软雅黑" w:hAnsi="微软雅黑" w:hint="eastAsia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14、通过终点后，应慢走5分钟再休息，并注意防风保暖，适当补充碳水化合物。</w:t>
      </w:r>
    </w:p>
    <w:p w:rsidR="004358AB" w:rsidRPr="00AE6A3B" w:rsidRDefault="00AE6A3B" w:rsidP="00AE6A3B">
      <w:pPr>
        <w:rPr>
          <w:rFonts w:ascii="微软雅黑" w:hAnsi="微软雅黑"/>
          <w:sz w:val="28"/>
          <w:szCs w:val="28"/>
        </w:rPr>
      </w:pPr>
      <w:r w:rsidRPr="00AE6A3B">
        <w:rPr>
          <w:rFonts w:ascii="微软雅黑" w:hAnsi="微软雅黑" w:hint="eastAsia"/>
          <w:sz w:val="28"/>
          <w:szCs w:val="28"/>
        </w:rPr>
        <w:t>2020</w:t>
      </w:r>
      <w:r w:rsidR="00D108A9">
        <w:rPr>
          <w:rFonts w:ascii="微软雅黑" w:hAnsi="微软雅黑" w:hint="eastAsia"/>
          <w:sz w:val="28"/>
          <w:szCs w:val="28"/>
        </w:rPr>
        <w:t>重庆半程</w:t>
      </w:r>
      <w:r w:rsidRPr="00AE6A3B">
        <w:rPr>
          <w:rFonts w:ascii="微软雅黑" w:hAnsi="微软雅黑" w:hint="eastAsia"/>
          <w:sz w:val="28"/>
          <w:szCs w:val="28"/>
        </w:rPr>
        <w:t>马拉松即将开赛，望广大参赛者理性参赛，安全跑马，珍爱生命，拒绝替跑！</w:t>
      </w:r>
    </w:p>
    <w:sectPr w:rsidR="004358AB" w:rsidRPr="00AE6A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28" w:rsidRDefault="00533E28" w:rsidP="00C64438">
      <w:pPr>
        <w:spacing w:after="0"/>
      </w:pPr>
      <w:r>
        <w:separator/>
      </w:r>
    </w:p>
  </w:endnote>
  <w:endnote w:type="continuationSeparator" w:id="0">
    <w:p w:rsidR="00533E28" w:rsidRDefault="00533E28" w:rsidP="00C644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28" w:rsidRDefault="00533E28" w:rsidP="00C64438">
      <w:pPr>
        <w:spacing w:after="0"/>
      </w:pPr>
      <w:r>
        <w:separator/>
      </w:r>
    </w:p>
  </w:footnote>
  <w:footnote w:type="continuationSeparator" w:id="0">
    <w:p w:rsidR="00533E28" w:rsidRDefault="00533E28" w:rsidP="00C644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2A14"/>
    <w:rsid w:val="00323B43"/>
    <w:rsid w:val="003D37D8"/>
    <w:rsid w:val="00426133"/>
    <w:rsid w:val="004358AB"/>
    <w:rsid w:val="00533E28"/>
    <w:rsid w:val="0082225A"/>
    <w:rsid w:val="008B7726"/>
    <w:rsid w:val="00915C7A"/>
    <w:rsid w:val="009F2684"/>
    <w:rsid w:val="00AE6A3B"/>
    <w:rsid w:val="00C64438"/>
    <w:rsid w:val="00D108A9"/>
    <w:rsid w:val="00D31D50"/>
    <w:rsid w:val="00D7404C"/>
    <w:rsid w:val="00F83EF2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4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2020-10-28T07:58:00Z</dcterms:modified>
</cp:coreProperties>
</file>